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D9E02">
      <w:pPr>
        <w:snapToGrid/>
        <w:spacing w:line="240" w:lineRule="auto"/>
        <w:jc w:val="center"/>
        <w:rPr>
          <w:rFonts w:ascii="微软雅黑" w:hAnsi="微软雅黑" w:eastAsia="微软雅黑" w:cs="微软雅黑"/>
          <w:b/>
          <w:sz w:val="30"/>
        </w:rPr>
      </w:pPr>
      <w:r>
        <w:rPr>
          <w:rFonts w:ascii="微软雅黑" w:hAnsi="微软雅黑" w:eastAsia="微软雅黑" w:cs="微软雅黑"/>
          <w:b/>
          <w:sz w:val="30"/>
        </w:rPr>
        <w:t>附件  《神经变性病诊疗</w:t>
      </w:r>
      <w:bookmarkStart w:id="0" w:name="_GoBack"/>
      <w:bookmarkEnd w:id="0"/>
      <w:r>
        <w:rPr>
          <w:rFonts w:ascii="微软雅黑" w:hAnsi="微软雅黑" w:eastAsia="微软雅黑" w:cs="微软雅黑"/>
          <w:b/>
          <w:sz w:val="30"/>
        </w:rPr>
        <w:t>及慢病管理新进展》高级研修班</w:t>
      </w:r>
    </w:p>
    <w:p w14:paraId="2F348DC7">
      <w:pPr>
        <w:snapToGrid/>
        <w:spacing w:line="240" w:lineRule="auto"/>
        <w:jc w:val="center"/>
        <w:rPr>
          <w:rFonts w:ascii="微软雅黑" w:hAnsi="微软雅黑" w:eastAsia="微软雅黑" w:cs="微软雅黑"/>
          <w:b/>
          <w:sz w:val="30"/>
        </w:rPr>
      </w:pPr>
      <w:r>
        <w:rPr>
          <w:rFonts w:ascii="微软雅黑" w:hAnsi="微软雅黑" w:eastAsia="微软雅黑" w:cs="微软雅黑"/>
          <w:b/>
          <w:sz w:val="30"/>
        </w:rPr>
        <w:t>报名回执</w:t>
      </w:r>
    </w:p>
    <w:p w14:paraId="5650885E">
      <w:pPr>
        <w:snapToGrid/>
        <w:spacing w:line="240" w:lineRule="auto"/>
        <w:jc w:val="center"/>
        <w:rPr>
          <w:rFonts w:ascii="微软雅黑" w:hAnsi="微软雅黑" w:eastAsia="微软雅黑" w:cs="微软雅黑"/>
          <w:sz w:val="30"/>
        </w:rPr>
      </w:pPr>
    </w:p>
    <w:p w14:paraId="47372B7A">
      <w:pPr>
        <w:snapToGrid/>
        <w:spacing w:line="240" w:lineRule="auto"/>
        <w:jc w:val="both"/>
        <w:rPr>
          <w:rFonts w:ascii="微软雅黑" w:hAnsi="微软雅黑" w:eastAsia="微软雅黑" w:cs="微软雅黑"/>
          <w:b/>
          <w:sz w:val="24"/>
        </w:rPr>
      </w:pPr>
      <w:r>
        <w:rPr>
          <w:rFonts w:ascii="微软雅黑" w:hAnsi="微软雅黑" w:eastAsia="微软雅黑" w:cs="微软雅黑"/>
          <w:b/>
          <w:sz w:val="24"/>
        </w:rPr>
        <w:t>单位名称（盖章）：                            日期：      年    月    日</w:t>
      </w:r>
    </w:p>
    <w:tbl>
      <w:tblPr>
        <w:tblStyle w:val="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830"/>
        <w:gridCol w:w="2775"/>
        <w:gridCol w:w="1320"/>
        <w:gridCol w:w="1230"/>
        <w:gridCol w:w="915"/>
        <w:gridCol w:w="1410"/>
      </w:tblGrid>
      <w:tr w14:paraId="35E38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946A50A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姓名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23F32DF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F2AAD9C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性别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72EEB04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8970153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民族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982391E">
            <w:pPr>
              <w:snapToGrid/>
              <w:spacing w:after="0" w:line="240" w:lineRule="auto"/>
              <w:ind w:firstLineChars="100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4BA47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0091658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职务</w:t>
            </w:r>
          </w:p>
        </w:tc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0914753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53C6C93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职称</w:t>
            </w:r>
          </w:p>
        </w:tc>
        <w:tc>
          <w:tcPr>
            <w:tcW w:w="35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E0EEDF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5F5DA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6027A2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身份证号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98587D5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5CC770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735469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单位名称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8F0A1BF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6063C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E7F71CE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通讯地址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DDC1A13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41613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0DB4361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办公电话</w:t>
            </w:r>
          </w:p>
        </w:tc>
        <w:tc>
          <w:tcPr>
            <w:tcW w:w="4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F99C861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3BEDFD7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手机号</w:t>
            </w:r>
          </w:p>
        </w:tc>
        <w:tc>
          <w:tcPr>
            <w:tcW w:w="23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17AD518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4FDF3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5C41424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电子邮箱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ED31B2B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24399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425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B5D7226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从事专业及研究方向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E2C4B0B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 w14:paraId="0C8D8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1440" w:hRule="atLeast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B973648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  <w:r>
              <w:rPr>
                <w:rFonts w:ascii="微软雅黑" w:hAnsi="微软雅黑" w:eastAsia="微软雅黑" w:cs="微软雅黑"/>
                <w:sz w:val="28"/>
              </w:rPr>
              <w:t>备注</w:t>
            </w:r>
          </w:p>
        </w:tc>
        <w:tc>
          <w:tcPr>
            <w:tcW w:w="76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738DBC89">
            <w:pPr>
              <w:snapToGrid/>
              <w:spacing w:after="0" w:line="240" w:lineRule="auto"/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</w:tbl>
    <w:p w14:paraId="20AD0D4F">
      <w:pPr>
        <w:snapToGrid/>
        <w:spacing w:line="240" w:lineRule="auto"/>
        <w:jc w:val="both"/>
        <w:rPr>
          <w:rFonts w:ascii="微软雅黑" w:hAnsi="微软雅黑" w:eastAsia="微软雅黑" w:cs="微软雅黑"/>
          <w:sz w:val="24"/>
        </w:rPr>
      </w:pPr>
      <w:r>
        <w:rPr>
          <w:rFonts w:ascii="微软雅黑" w:hAnsi="微软雅黑" w:eastAsia="微软雅黑" w:cs="微软雅黑"/>
          <w:sz w:val="24"/>
        </w:rPr>
        <w:t>注：</w:t>
      </w:r>
      <w:r>
        <w:rPr>
          <w:rFonts w:hint="eastAsia" w:ascii="微软雅黑" w:hAnsi="微软雅黑" w:eastAsia="微软雅黑" w:cs="微软雅黑"/>
          <w:sz w:val="24"/>
        </w:rPr>
        <w:t>请参训人员于2025年5月15日前将加盖单位公章的报名回执表扫描版及WORD版报名回执同时发送至邮箱bnds202109@163.com。报名回执邮件名称和文件名须注明《神经变性病诊疗及慢病管理高研班+学员姓名+单位名称》。</w:t>
      </w:r>
    </w:p>
    <w:sectPr>
      <w:footerReference r:id="rId5" w:type="default"/>
      <w:pgSz w:w="11906" w:h="16838"/>
      <w:pgMar w:top="1021" w:right="1797" w:bottom="1304" w:left="179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40CD9">
    <w:pPr>
      <w:pStyle w:val="2"/>
      <w:snapToGrid/>
      <w:jc w:val="center"/>
      <w:rPr>
        <w:rFonts w:ascii="等线" w:hAnsi="等线" w:eastAsia="等线" w:cs="等线"/>
        <w:b/>
        <w:sz w:val="24"/>
      </w:rPr>
    </w:pPr>
    <w:r>
      <w:rPr>
        <w:rFonts w:ascii="等线" w:hAnsi="等线" w:eastAsia="等线" w:cs="等线"/>
        <w:sz w:val="18"/>
      </w:rPr>
      <w:t xml:space="preserve"> </w:t>
    </w:r>
    <w:r>
      <w:fldChar w:fldCharType="begin"/>
    </w:r>
    <w:r>
      <w:instrText xml:space="preserve">PAGE \@ "$P"</w:instrText>
    </w:r>
    <w:r>
      <w:fldChar w:fldCharType="separate"/>
    </w:r>
    <w:r>
      <w:rPr>
        <w:rFonts w:ascii="等线" w:hAnsi="等线" w:eastAsia="等线" w:cs="等线"/>
        <w:b/>
        <w:sz w:val="18"/>
      </w:rPr>
      <w:t>1</w:t>
    </w:r>
    <w:r>
      <w:fldChar w:fldCharType="end"/>
    </w:r>
    <w:r>
      <w:rPr>
        <w:rFonts w:ascii="等线" w:hAnsi="等线" w:eastAsia="等线" w:cs="等线"/>
        <w:sz w:val="18"/>
      </w:rPr>
      <w:t xml:space="preserve"> / </w:t>
    </w:r>
    <w:r>
      <w:fldChar w:fldCharType="begin"/>
    </w:r>
    <w:r>
      <w:instrText xml:space="preserve">PAGE \@ "$N"</w:instrText>
    </w:r>
    <w:r>
      <w:fldChar w:fldCharType="separate"/>
    </w:r>
    <w:r>
      <w:rPr>
        <w:rFonts w:ascii="等线" w:hAnsi="等线" w:eastAsia="等线" w:cs="等线"/>
        <w:b/>
        <w:sz w:val="18"/>
      </w:rPr>
      <w:t>1</w:t>
    </w:r>
    <w:r>
      <w:fldChar w:fldCharType="end"/>
    </w:r>
  </w:p>
  <w:p w14:paraId="3A9FC57A">
    <w:pPr>
      <w:pStyle w:val="2"/>
      <w:snapToGrid/>
      <w:jc w:val="left"/>
      <w:rPr>
        <w:rFonts w:ascii="等线" w:hAnsi="等线" w:eastAsia="等线" w:cs="等线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E040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="minorHAnsi" w:hAnsi="minorHAnsi" w:eastAsia="minorEastAsia" w:cstheme="minorBidi"/>
      <w:color w:val="000000"/>
      <w:kern w:val="2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191</Characters>
  <TotalTime>0</TotalTime>
  <ScaleCrop>false</ScaleCrop>
  <LinksUpToDate>false</LinksUpToDate>
  <CharactersWithSpaces>235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2025-04-10T08:22:00Z</dcterms:created>
  <dc:creator>佳鑫</dc:creator>
  <cp:lastModifiedBy>刘先生</cp:lastModifiedBy>
  <dcterms:modified xsi:type="dcterms:W3CDTF">2025-04-10T00:23:47Z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eyJoZGlkIjoiOTc3M2Y5NzIzMDFlZjAyY2Q4Njk5ODkyYjFjNzBiNTQiLCJ1c2VySWQiOiIxNDQ0OTI1NTEwIn0=</vt:lpwstr>
  </property>
  <property fmtid="{D5CDD505-2E9C-101B-9397-08002B2CF9AE}" pid="3" name="KSOProductBuildVer">
    <vt:lpwstr>2052-12.1.0.20784</vt:lpwstr>
  </property>
  <property fmtid="{D5CDD505-2E9C-101B-9397-08002B2CF9AE}" pid="4" name="ICV">
    <vt:lpwstr>4F92C952F7F44C0CAD27C64A1FE68B36_12</vt:lpwstr>
  </property>
</Properties>
</file>